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07" w:rsidRPr="00BA5207" w:rsidRDefault="00BA5207" w:rsidP="004652C2">
      <w:pPr>
        <w:rPr>
          <w:rFonts w:ascii="Times New Roman" w:hAnsi="Times New Roman" w:cs="Times New Roman"/>
          <w:b/>
          <w:sz w:val="24"/>
          <w:szCs w:val="24"/>
        </w:rPr>
      </w:pPr>
      <w:r w:rsidRPr="00BA5207">
        <w:rPr>
          <w:rFonts w:ascii="Times New Roman" w:hAnsi="Times New Roman" w:cs="Times New Roman"/>
          <w:b/>
          <w:sz w:val="24"/>
          <w:szCs w:val="24"/>
        </w:rPr>
        <w:t>Предметы необходимые для наращивания: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 xml:space="preserve">Клей для наращивания ресниц – безопасный,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гипоаллергенный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клей сцепит ресницы всего за несколько секунд, эффект держится более двух недель, а натуральные ресницы при этом не повреждаются.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>Обезжиривающее средство – им удаляется кожное сало с поверхности века и натуральных ресниц, остатки макияжа и других загрязнений. Это средство необходимо наносить перед тем, как клеить ресницы, поскольку именно оно обеспечивает качественное сцепление.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Биополоски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– используются для того, чтобы верхнее веко не слиплось с </w:t>
      </w:r>
      <w:proofErr w:type="gramStart"/>
      <w:r w:rsidRPr="00BA5207">
        <w:rPr>
          <w:rFonts w:ascii="Times New Roman" w:hAnsi="Times New Roman" w:cs="Times New Roman"/>
          <w:sz w:val="24"/>
          <w:szCs w:val="24"/>
        </w:rPr>
        <w:t>нижним</w:t>
      </w:r>
      <w:proofErr w:type="gramEnd"/>
      <w:r w:rsidRPr="00BA5207">
        <w:rPr>
          <w:rFonts w:ascii="Times New Roman" w:hAnsi="Times New Roman" w:cs="Times New Roman"/>
          <w:sz w:val="24"/>
          <w:szCs w:val="24"/>
        </w:rPr>
        <w:t xml:space="preserve"> во время процедуры, накладывается на нижние ресницы, пока прикрепляются верхние.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>Пинцет для наращивания ресниц – незаменимый инструмент. Он нужен для захвата по одной реснице или пучку из контейнера. Пальцами проделать такую кропотливую работу просто нереально.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Ремувер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5207"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 w:rsidRPr="00BA5207">
        <w:rPr>
          <w:rFonts w:ascii="Times New Roman" w:hAnsi="Times New Roman" w:cs="Times New Roman"/>
          <w:sz w:val="24"/>
          <w:szCs w:val="24"/>
        </w:rPr>
        <w:t xml:space="preserve"> для снятия искусственных ресниц и удаления остатка клея. Чаще всего бывает кремовой или гелеобразной текстуры, не раздражает слизистую глаза и не вызывает раздражения.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Дебондер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A5207">
        <w:rPr>
          <w:rFonts w:ascii="Times New Roman" w:hAnsi="Times New Roman" w:cs="Times New Roman"/>
          <w:sz w:val="24"/>
          <w:szCs w:val="24"/>
        </w:rPr>
        <w:t>жидкий</w:t>
      </w:r>
      <w:proofErr w:type="gramEnd"/>
      <w:r w:rsidRPr="00BA52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ремувер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>) используется лишь во время самой процедуры наклеивания ресниц, наносится точечно, чтобы подкорректировать небольшие огрехи.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Микробраши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– палочки для коррекции ресниц. Помогают удалить капли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ремувера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>, разлепить волоски, не оставляя лишних ворсинок.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>Щёточки-расчёски предназначены для тщательного расчесывания ресниц и их аккуратного разделения.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Лэшбокс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– контейнер-планшет для ресниц разных параметров.</w:t>
      </w:r>
    </w:p>
    <w:p w:rsidR="004652C2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>Средства для дезинфекции инструментов и рабочего места – спиртовые салфетки и специальные растворы, которые используются для обработки приборов в салонах красоты.</w:t>
      </w:r>
    </w:p>
    <w:p w:rsidR="0026094E" w:rsidRPr="00BA5207" w:rsidRDefault="004652C2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>•</w:t>
      </w:r>
      <w:r w:rsidRPr="00BA5207">
        <w:rPr>
          <w:rFonts w:ascii="Times New Roman" w:hAnsi="Times New Roman" w:cs="Times New Roman"/>
          <w:sz w:val="24"/>
          <w:szCs w:val="24"/>
        </w:rPr>
        <w:tab/>
        <w:t xml:space="preserve">Одноразовые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расходники</w:t>
      </w:r>
      <w:proofErr w:type="spellEnd"/>
      <w:r w:rsidRPr="00BA5207">
        <w:rPr>
          <w:rFonts w:ascii="Times New Roman" w:hAnsi="Times New Roman" w:cs="Times New Roman"/>
          <w:sz w:val="24"/>
          <w:szCs w:val="24"/>
        </w:rPr>
        <w:t xml:space="preserve"> для соблюдения гигиены – перчатки, маски, шапочки, бахилы, салфетки, клеёнки и простыни для кушетки.</w:t>
      </w:r>
    </w:p>
    <w:p w:rsidR="00136B3A" w:rsidRPr="00BA5207" w:rsidRDefault="00136B3A" w:rsidP="004652C2">
      <w:pPr>
        <w:rPr>
          <w:rFonts w:ascii="Times New Roman" w:hAnsi="Times New Roman" w:cs="Times New Roman"/>
          <w:sz w:val="24"/>
          <w:szCs w:val="24"/>
        </w:rPr>
      </w:pPr>
    </w:p>
    <w:p w:rsidR="00136B3A" w:rsidRDefault="00BA5207" w:rsidP="004652C2">
      <w:pPr>
        <w:rPr>
          <w:rFonts w:ascii="Times New Roman" w:hAnsi="Times New Roman" w:cs="Times New Roman"/>
          <w:b/>
          <w:sz w:val="24"/>
          <w:szCs w:val="24"/>
        </w:rPr>
      </w:pPr>
      <w:r w:rsidRPr="00BA5207">
        <w:rPr>
          <w:rFonts w:ascii="Times New Roman" w:hAnsi="Times New Roman" w:cs="Times New Roman"/>
          <w:b/>
          <w:sz w:val="24"/>
          <w:szCs w:val="24"/>
        </w:rPr>
        <w:t>Стоимость продуктов:</w:t>
      </w:r>
    </w:p>
    <w:p w:rsidR="00BA5207" w:rsidRDefault="00BA5207" w:rsidP="004652C2">
      <w:pPr>
        <w:rPr>
          <w:rFonts w:ascii="Times New Roman" w:hAnsi="Times New Roman" w:cs="Times New Roman"/>
          <w:sz w:val="24"/>
          <w:szCs w:val="24"/>
        </w:rPr>
      </w:pPr>
      <w:r w:rsidRPr="00BA5207">
        <w:rPr>
          <w:rFonts w:ascii="Times New Roman" w:hAnsi="Times New Roman" w:cs="Times New Roman"/>
          <w:sz w:val="24"/>
          <w:szCs w:val="24"/>
        </w:rPr>
        <w:t xml:space="preserve">Масло </w:t>
      </w:r>
      <w:proofErr w:type="spellStart"/>
      <w:r w:rsidRPr="00BA5207">
        <w:rPr>
          <w:rFonts w:ascii="Times New Roman" w:hAnsi="Times New Roman" w:cs="Times New Roman"/>
          <w:sz w:val="24"/>
          <w:szCs w:val="24"/>
        </w:rPr>
        <w:t>жожоба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10мл – 120 рублей.</w:t>
      </w:r>
    </w:p>
    <w:p w:rsidR="00BA5207" w:rsidRDefault="00BA5207" w:rsidP="00465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Репейное масло 100мл – 52 рубля.</w:t>
      </w:r>
    </w:p>
    <w:p w:rsidR="00BA5207" w:rsidRDefault="00BA5207" w:rsidP="00465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Касторовое масло 30мл – 40 рублей.</w:t>
      </w:r>
    </w:p>
    <w:p w:rsidR="00BA5207" w:rsidRPr="00BA5207" w:rsidRDefault="00BA5207" w:rsidP="00465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Итог: 212 рублей.</w:t>
      </w:r>
    </w:p>
    <w:sectPr w:rsidR="00BA5207" w:rsidRPr="00BA5207" w:rsidSect="004652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52C2"/>
    <w:rsid w:val="00136B3A"/>
    <w:rsid w:val="0026094E"/>
    <w:rsid w:val="004652C2"/>
    <w:rsid w:val="00BA5207"/>
    <w:rsid w:val="00C01F90"/>
    <w:rsid w:val="00CA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2021-11-03T11:02:00Z</dcterms:created>
  <dcterms:modified xsi:type="dcterms:W3CDTF">2021-11-23T12:09:00Z</dcterms:modified>
</cp:coreProperties>
</file>